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B51B27"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4A544B10"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r w:rsidR="00194C80" w:rsidRPr="00D15C3D">
              <w:rPr>
                <w:bCs/>
                <w:sz w:val="24"/>
                <w:lang w:val="it-IT"/>
              </w:rPr>
              <w:t xml:space="preserve"> </w:t>
            </w:r>
            <w:r w:rsidR="00194C80" w:rsidRPr="007F40CF">
              <w:rPr>
                <w:rFonts w:cs="Arial"/>
                <w:b/>
                <w:bCs/>
                <w:sz w:val="24"/>
                <w:szCs w:val="24"/>
              </w:rPr>
              <w:t>(Runtime)</w:t>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194C80"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194C80"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194C80">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73192B"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B51B27"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B51B27">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B51B27"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B51B27">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B51B27"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B51B27">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B51B27">
        <w:rPr>
          <w:sz w:val="20"/>
          <w:szCs w:val="20"/>
        </w:rPr>
        <w:t xml:space="preserve"> </w:t>
      </w:r>
    </w:p>
    <w:p w14:paraId="6592208E" w14:textId="77777777" w:rsidR="00716B80" w:rsidRPr="00B51B27" w:rsidRDefault="00716B80" w:rsidP="00E91614">
      <w:pPr>
        <w:pStyle w:val="Preamble"/>
        <w:rPr>
          <w:sz w:val="20"/>
          <w:szCs w:val="20"/>
        </w:rPr>
      </w:pPr>
    </w:p>
    <w:p w14:paraId="6592208F" w14:textId="77777777" w:rsidR="00716B80" w:rsidRPr="00B51B27" w:rsidRDefault="00716B80" w:rsidP="00E91614">
      <w:pPr>
        <w:pStyle w:val="Preamble"/>
        <w:rPr>
          <w:sz w:val="20"/>
          <w:szCs w:val="20"/>
        </w:rPr>
      </w:pPr>
    </w:p>
    <w:p w14:paraId="65922090" w14:textId="77777777" w:rsidR="00716B80" w:rsidRPr="00B51B27" w:rsidRDefault="00716B80" w:rsidP="00E91614">
      <w:pPr>
        <w:pStyle w:val="Preamble"/>
        <w:rPr>
          <w:sz w:val="20"/>
          <w:szCs w:val="20"/>
        </w:rPr>
      </w:pPr>
    </w:p>
    <w:p w14:paraId="65922091" w14:textId="77777777" w:rsidR="00716B80" w:rsidRPr="00B51B27"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73192B"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B51B27" w:rsidRDefault="00026BAB" w:rsidP="008B6C4A">
            <w:pPr>
              <w:ind w:right="-115"/>
              <w:rPr>
                <w:i/>
                <w:sz w:val="18"/>
                <w:szCs w:val="18"/>
              </w:rPr>
            </w:pPr>
          </w:p>
          <w:p w14:paraId="65922093" w14:textId="77777777" w:rsidR="00026BAB" w:rsidRPr="00B51B27" w:rsidRDefault="00026BAB" w:rsidP="008B6C4A">
            <w:pPr>
              <w:ind w:right="-115"/>
              <w:rPr>
                <w:i/>
                <w:sz w:val="18"/>
                <w:szCs w:val="18"/>
              </w:rPr>
            </w:pPr>
          </w:p>
          <w:p w14:paraId="65922094" w14:textId="77777777" w:rsidR="00026BAB" w:rsidRPr="00B51B27"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B51B27">
              <w:rPr>
                <w:bCs/>
                <w:sz w:val="18"/>
                <w:szCs w:val="18"/>
                <w:vertAlign w:val="superscript"/>
              </w:rPr>
              <w:t xml:space="preserve">  </w:t>
            </w:r>
            <w:r w:rsidR="00026BAB" w:rsidRPr="00B51B27">
              <w:rPr>
                <w:bCs/>
                <w:sz w:val="18"/>
                <w:szCs w:val="18"/>
              </w:rPr>
              <w:t xml:space="preserve">                                                                        </w:t>
            </w:r>
          </w:p>
        </w:tc>
      </w:tr>
    </w:tbl>
    <w:p w14:paraId="65922096" w14:textId="77777777" w:rsidR="001F6FCD" w:rsidRPr="0073192B" w:rsidRDefault="007350A5" w:rsidP="008F0EE0">
      <w:pPr>
        <w:pStyle w:val="Preamble"/>
        <w:widowControl w:val="0"/>
        <w:rPr>
          <w:sz w:val="20"/>
          <w:szCs w:val="20"/>
          <w:lang w:val="pt-PT"/>
        </w:rPr>
      </w:pPr>
      <w:r w:rsidRPr="00716B80">
        <w:rPr>
          <w:sz w:val="20"/>
          <w:szCs w:val="20"/>
          <w:lang w:val="it-IT"/>
        </w:rPr>
        <w:t>COMUNICAZIONE IMPORTANTE:</w:t>
      </w:r>
      <w:r w:rsidR="00B2663E" w:rsidRPr="0073192B">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73192B">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73192B">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73192B">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73192B">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73192B" w:rsidRDefault="007350A5" w:rsidP="001F6FCD">
      <w:pPr>
        <w:pStyle w:val="PreambleBorderAbove"/>
        <w:widowControl w:val="0"/>
        <w:jc w:val="center"/>
        <w:rPr>
          <w:lang w:val="pt-PT"/>
        </w:rPr>
      </w:pPr>
      <w:r w:rsidRPr="0073192B">
        <w:rPr>
          <w:sz w:val="20"/>
          <w:lang w:val="pt-PT"/>
        </w:rPr>
        <w:t>***</w:t>
      </w:r>
    </w:p>
    <w:p w14:paraId="65922098" w14:textId="77777777" w:rsidR="001F6FCD" w:rsidRPr="0073192B"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73192B"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73192B"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73192B" w:rsidRDefault="007350A5" w:rsidP="001F6FCD">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73192B"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73192B">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software di virtualizzazione dell'hardware o per fornire servizi di virtualizzazione 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B51B27"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73192B">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0B708C8D" w:rsidR="00B2663E" w:rsidRPr="00B51B27" w:rsidRDefault="001F6FCD" w:rsidP="001F6FCD">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00B51B27"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B51B27" w:rsidRPr="00B51B27">
        <w:rPr>
          <w:sz w:val="20"/>
          <w:lang w:val="it-IT"/>
        </w:rPr>
        <w:t xml:space="preserve"> </w:t>
      </w:r>
      <w:r w:rsidR="00B51B27" w:rsidRPr="00B51B27">
        <w:rPr>
          <w:b w:val="0"/>
          <w:sz w:val="20"/>
          <w:lang w:val="it-IT"/>
        </w:rPr>
        <w:t>Il licenziatario potrà utilizzare software aggiuntivo esclusivamente con il software server direttamente o 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73192B"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73192B">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73192B"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73192B">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1"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73192B"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3A5CDC1D" w14:textId="6889CFB4" w:rsidR="00194C80" w:rsidRPr="00B51B27" w:rsidRDefault="00194C80" w:rsidP="00194C80">
      <w:pPr>
        <w:pStyle w:val="Heading2"/>
        <w:numPr>
          <w:ilvl w:val="1"/>
          <w:numId w:val="11"/>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w:t>
      </w:r>
      <w:r w:rsidR="00B51B27" w:rsidRPr="00B51B27">
        <w:rPr>
          <w:rFonts w:cs="Tahoma"/>
          <w:b w:val="0"/>
          <w:sz w:val="20"/>
          <w:lang w:val="it-IT" w:eastAsia="x-none"/>
        </w:rPr>
        <w:t>Il software è software con “Utilizzo Limitato del Runtime”; pertanto potrà essere utilizzato solo per eseguire la Soluzione Unificata, esclusivamente nell’ambito della Soluzione Unificata stessa.</w:t>
      </w:r>
      <w:r w:rsidR="00B51B27" w:rsidRPr="00B51B27">
        <w:rPr>
          <w:rFonts w:cs="Tahoma"/>
          <w:sz w:val="20"/>
          <w:lang w:val="it-IT"/>
        </w:rPr>
        <w:t xml:space="preserve"> </w:t>
      </w:r>
      <w:r w:rsidR="00B51B27"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B51B27" w:rsidRPr="00B51B27">
        <w:rPr>
          <w:rFonts w:cs="Tahoma"/>
          <w:sz w:val="20"/>
          <w:lang w:val="it-IT"/>
        </w:rPr>
        <w:t xml:space="preserve"> </w:t>
      </w:r>
      <w:r w:rsidR="00B51B27" w:rsidRPr="00B51B27">
        <w:rPr>
          <w:rFonts w:cs="Tahoma"/>
          <w:b w:val="0"/>
          <w:sz w:val="20"/>
          <w:lang w:val="it-IT" w:eastAsia="x-none"/>
        </w:rPr>
        <w:t>La disposizione precedente, tuttavia, non proibisce al licenziatario di utilizzare uno strumento per l’esecuzione di query o rapporti da tabelle esistenti.</w:t>
      </w:r>
      <w:r w:rsidRPr="00B51B27">
        <w:rPr>
          <w:rFonts w:cs="Tahoma"/>
          <w:b w:val="0"/>
          <w:sz w:val="20"/>
          <w:lang w:val="it-IT" w:eastAsia="x-none"/>
        </w:rPr>
        <w:t xml:space="preserve">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73192B">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73192B"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73192B">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73192B"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73192B"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73192B"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73192B">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73192B"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73192B">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73192B">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B51B27">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B51B27">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73192B"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73192B"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B51B27">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B51B27" w:rsidRDefault="001F6FCD" w:rsidP="001F6FCD">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007350A5" w:rsidRPr="00B51B27">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B51B27">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73192B"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B51B27">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B51B27">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B51B27">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73192B"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73192B"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73192B"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73192B"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73192B"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73192B"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09F21B4A" w:rsidR="001F6FCD" w:rsidRPr="00B51B27"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73192B">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73192B"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194C80">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B51B27"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B51B27">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B51B27">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440D6EBB" w14:textId="77777777" w:rsidR="00D15C3D" w:rsidRDefault="00D15C3D" w:rsidP="00D15C3D">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10FDD0C5" w14:textId="525DE4AF" w:rsidR="0073192B" w:rsidRPr="00B51B27" w:rsidRDefault="00D15C3D" w:rsidP="00D15C3D">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0073192B" w:rsidRPr="00B51B27">
        <w:rPr>
          <w:rFonts w:eastAsia="SimSun"/>
          <w:bCs/>
          <w:sz w:val="20"/>
          <w:lang w:val="es-ES"/>
        </w:rPr>
        <w:t>.</w:t>
      </w:r>
      <w:r w:rsidR="0073192B" w:rsidRPr="00B51B27">
        <w:rPr>
          <w:sz w:val="20"/>
          <w:lang w:val="es-ES"/>
        </w:rPr>
        <w:t xml:space="preserve"> </w:t>
      </w:r>
    </w:p>
    <w:p w14:paraId="52E7E87C" w14:textId="77777777" w:rsidR="00B51B27" w:rsidRDefault="00B51B27" w:rsidP="00B51B2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sectPr w:rsidR="00B51B27" w:rsidSect="00B2663E">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9A018" w14:textId="77777777" w:rsidR="005723F3" w:rsidRDefault="005723F3" w:rsidP="00D83E85">
      <w:pPr>
        <w:spacing w:before="0" w:after="0"/>
      </w:pPr>
      <w:r>
        <w:separator/>
      </w:r>
    </w:p>
  </w:endnote>
  <w:endnote w:type="continuationSeparator" w:id="0">
    <w:p w14:paraId="5BD4ED9D" w14:textId="77777777" w:rsidR="005723F3" w:rsidRDefault="005723F3"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A45DE9">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A45DE9">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B4A3" w14:textId="77777777" w:rsidR="005723F3" w:rsidRDefault="005723F3" w:rsidP="00D83E85">
      <w:pPr>
        <w:spacing w:before="0" w:after="0"/>
      </w:pPr>
      <w:r>
        <w:separator/>
      </w:r>
    </w:p>
  </w:footnote>
  <w:footnote w:type="continuationSeparator" w:id="0">
    <w:p w14:paraId="2D0AD914" w14:textId="77777777" w:rsidR="005723F3" w:rsidRDefault="005723F3" w:rsidP="00D83E85">
      <w:pPr>
        <w:spacing w:before="0" w:after="0"/>
      </w:pPr>
    </w:p>
  </w:footnote>
  <w:footnote w:type="continuationNotice" w:id="1">
    <w:p w14:paraId="0BC5CCE8" w14:textId="77777777" w:rsidR="005723F3" w:rsidRDefault="005723F3">
      <w:pPr>
        <w:spacing w:before="0" w:after="0"/>
      </w:pPr>
    </w:p>
  </w:footnote>
  <w:footnote w:id="2">
    <w:p w14:paraId="65922109" w14:textId="6028D282"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B51B27">
        <w:rPr>
          <w:rFonts w:ascii="Book Antiqua" w:hAnsi="Book Antiqua" w:cs="Book Antiqua"/>
          <w:bCs w:val="0"/>
          <w:vertAlign w:val="superscript"/>
        </w:rPr>
        <w:sym w:font="Symbol" w:char="00E2"/>
      </w:r>
      <w:r w:rsidRPr="00BB6A5D">
        <w:t xml:space="preserve"> SQL Server</w:t>
      </w:r>
      <w:r w:rsidR="00B51B27"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B51B27" w:rsidRDefault="00BB6A5D" w:rsidP="00BB6A5D">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4">
    <w:p w14:paraId="6592210B" w14:textId="77777777" w:rsidR="00BB6A5D" w:rsidRPr="00B51B27" w:rsidRDefault="00BB6A5D" w:rsidP="00BB6A5D">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73192B" w:rsidRDefault="00BB6A5D" w:rsidP="00BB6A5D">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cvB7ynrDn4sUcCALvIom6vQyw8c=" w:salt="JQTLUmBtxFRwL63xmc4aqg=="/>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1037EF"/>
    <w:rsid w:val="001145A5"/>
    <w:rsid w:val="001226FE"/>
    <w:rsid w:val="00132CA4"/>
    <w:rsid w:val="001356EE"/>
    <w:rsid w:val="00140053"/>
    <w:rsid w:val="00194C80"/>
    <w:rsid w:val="001C361E"/>
    <w:rsid w:val="001D7E83"/>
    <w:rsid w:val="001E2B78"/>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723F3"/>
    <w:rsid w:val="005E3BAD"/>
    <w:rsid w:val="0062402A"/>
    <w:rsid w:val="00645B63"/>
    <w:rsid w:val="006502F6"/>
    <w:rsid w:val="0066360F"/>
    <w:rsid w:val="00686F08"/>
    <w:rsid w:val="00695958"/>
    <w:rsid w:val="006C37B9"/>
    <w:rsid w:val="00716B80"/>
    <w:rsid w:val="0073192B"/>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45DE9"/>
    <w:rsid w:val="00A62285"/>
    <w:rsid w:val="00AA77B6"/>
    <w:rsid w:val="00AB278F"/>
    <w:rsid w:val="00B07E87"/>
    <w:rsid w:val="00B17B9A"/>
    <w:rsid w:val="00B231BE"/>
    <w:rsid w:val="00B2663E"/>
    <w:rsid w:val="00B51B27"/>
    <w:rsid w:val="00B6397C"/>
    <w:rsid w:val="00BB6A5D"/>
    <w:rsid w:val="00BB7D74"/>
    <w:rsid w:val="00BF4B06"/>
    <w:rsid w:val="00C127EB"/>
    <w:rsid w:val="00C254C3"/>
    <w:rsid w:val="00C37EE0"/>
    <w:rsid w:val="00C6602A"/>
    <w:rsid w:val="00CD11C0"/>
    <w:rsid w:val="00CD6E22"/>
    <w:rsid w:val="00CE2E4D"/>
    <w:rsid w:val="00D021B5"/>
    <w:rsid w:val="00D15C3D"/>
    <w:rsid w:val="00D2683C"/>
    <w:rsid w:val="00D83E85"/>
    <w:rsid w:val="00E01281"/>
    <w:rsid w:val="00E46D67"/>
    <w:rsid w:val="00E6596F"/>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40104">
      <w:bodyDiv w:val="1"/>
      <w:marLeft w:val="0"/>
      <w:marRight w:val="0"/>
      <w:marTop w:val="0"/>
      <w:marBottom w:val="0"/>
      <w:divBdr>
        <w:top w:val="none" w:sz="0" w:space="0" w:color="auto"/>
        <w:left w:val="none" w:sz="0" w:space="0" w:color="auto"/>
        <w:bottom w:val="none" w:sz="0" w:space="0" w:color="auto"/>
        <w:right w:val="none" w:sz="0" w:space="0" w:color="auto"/>
      </w:divBdr>
    </w:div>
    <w:div w:id="359430893">
      <w:bodyDiv w:val="1"/>
      <w:marLeft w:val="0"/>
      <w:marRight w:val="0"/>
      <w:marTop w:val="0"/>
      <w:marBottom w:val="0"/>
      <w:divBdr>
        <w:top w:val="none" w:sz="0" w:space="0" w:color="auto"/>
        <w:left w:val="none" w:sz="0" w:space="0" w:color="auto"/>
        <w:bottom w:val="none" w:sz="0" w:space="0" w:color="auto"/>
        <w:right w:val="none" w:sz="0" w:space="0" w:color="auto"/>
      </w:divBdr>
    </w:div>
    <w:div w:id="1289629360">
      <w:bodyDiv w:val="1"/>
      <w:marLeft w:val="0"/>
      <w:marRight w:val="0"/>
      <w:marTop w:val="0"/>
      <w:marBottom w:val="0"/>
      <w:divBdr>
        <w:top w:val="none" w:sz="0" w:space="0" w:color="auto"/>
        <w:left w:val="none" w:sz="0" w:space="0" w:color="auto"/>
        <w:bottom w:val="none" w:sz="0" w:space="0" w:color="auto"/>
        <w:right w:val="none" w:sz="0" w:space="0" w:color="auto"/>
      </w:divBdr>
    </w:div>
    <w:div w:id="16136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40ED49F7-A5E1-4761-8C78-8F797E58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2012-04-11T16:08:00Z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